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865" w:rsidRPr="00922755" w:rsidRDefault="00785865" w:rsidP="00785865">
      <w:pPr>
        <w:pStyle w:val="ConsPlusNormal"/>
        <w:jc w:val="center"/>
        <w:rPr>
          <w:rFonts w:ascii="Times New Roman" w:hAnsi="Times New Roman"/>
          <w:b/>
          <w:sz w:val="28"/>
          <w:szCs w:val="28"/>
        </w:rPr>
      </w:pPr>
      <w:r w:rsidRPr="00922755">
        <w:rPr>
          <w:rFonts w:ascii="Times New Roman" w:hAnsi="Times New Roman"/>
          <w:b/>
          <w:sz w:val="28"/>
          <w:szCs w:val="28"/>
        </w:rPr>
        <w:t>Изменение №</w:t>
      </w:r>
      <w:r>
        <w:rPr>
          <w:rFonts w:ascii="Times New Roman" w:hAnsi="Times New Roman"/>
          <w:b/>
          <w:sz w:val="28"/>
          <w:szCs w:val="28"/>
        </w:rPr>
        <w:t xml:space="preserve"> 6</w:t>
      </w:r>
      <w:r w:rsidRPr="00922755">
        <w:rPr>
          <w:rFonts w:ascii="Times New Roman" w:hAnsi="Times New Roman"/>
          <w:b/>
          <w:sz w:val="28"/>
          <w:szCs w:val="28"/>
        </w:rPr>
        <w:t xml:space="preserve"> </w:t>
      </w:r>
    </w:p>
    <w:p w:rsidR="00785865" w:rsidRPr="00922755" w:rsidRDefault="00785865" w:rsidP="00785865">
      <w:pPr>
        <w:pStyle w:val="ConsPlusNormal"/>
        <w:jc w:val="center"/>
        <w:rPr>
          <w:rFonts w:ascii="Times New Roman" w:hAnsi="Times New Roman"/>
          <w:b/>
          <w:sz w:val="28"/>
          <w:szCs w:val="28"/>
        </w:rPr>
      </w:pPr>
      <w:r w:rsidRPr="00922755">
        <w:rPr>
          <w:rFonts w:ascii="Times New Roman" w:hAnsi="Times New Roman"/>
          <w:b/>
          <w:sz w:val="28"/>
          <w:szCs w:val="28"/>
        </w:rPr>
        <w:t xml:space="preserve">в </w:t>
      </w:r>
    </w:p>
    <w:p w:rsidR="00785865" w:rsidRPr="00922755" w:rsidRDefault="00785865" w:rsidP="00785865">
      <w:pPr>
        <w:pStyle w:val="ConsPlusNormal"/>
        <w:jc w:val="center"/>
        <w:rPr>
          <w:rFonts w:ascii="Times New Roman" w:hAnsi="Times New Roman"/>
          <w:b/>
          <w:sz w:val="28"/>
          <w:szCs w:val="28"/>
        </w:rPr>
      </w:pPr>
      <w:r w:rsidRPr="00922755">
        <w:rPr>
          <w:rFonts w:ascii="Times New Roman" w:hAnsi="Times New Roman"/>
          <w:b/>
          <w:sz w:val="28"/>
          <w:szCs w:val="28"/>
        </w:rPr>
        <w:t>Перечень товаров, работ, услуг,</w:t>
      </w:r>
    </w:p>
    <w:p w:rsidR="00785865" w:rsidRPr="00922755" w:rsidRDefault="00785865" w:rsidP="00785865">
      <w:pPr>
        <w:pStyle w:val="ConsPlusNormal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922755">
        <w:rPr>
          <w:rFonts w:ascii="Times New Roman" w:hAnsi="Times New Roman"/>
          <w:b/>
          <w:sz w:val="28"/>
          <w:szCs w:val="28"/>
        </w:rPr>
        <w:t>закупки</w:t>
      </w:r>
      <w:proofErr w:type="gramEnd"/>
      <w:r w:rsidRPr="00922755">
        <w:rPr>
          <w:rFonts w:ascii="Times New Roman" w:hAnsi="Times New Roman"/>
          <w:b/>
          <w:sz w:val="28"/>
          <w:szCs w:val="28"/>
        </w:rPr>
        <w:t xml:space="preserve"> которых</w:t>
      </w:r>
    </w:p>
    <w:p w:rsidR="00785865" w:rsidRDefault="00785865" w:rsidP="0078586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2755">
        <w:rPr>
          <w:rFonts w:ascii="Times New Roman" w:hAnsi="Times New Roman" w:cs="Times New Roman"/>
          <w:b/>
          <w:sz w:val="28"/>
          <w:szCs w:val="28"/>
        </w:rPr>
        <w:t xml:space="preserve">Областное государственное бюджетное учреждение </w:t>
      </w:r>
    </w:p>
    <w:p w:rsidR="00785865" w:rsidRPr="00922755" w:rsidRDefault="00785865" w:rsidP="00785865">
      <w:pPr>
        <w:pStyle w:val="ConsPlusNormal"/>
        <w:jc w:val="center"/>
        <w:rPr>
          <w:rFonts w:ascii="Times New Roman" w:hAnsi="Times New Roman"/>
          <w:b/>
          <w:sz w:val="28"/>
          <w:szCs w:val="28"/>
        </w:rPr>
      </w:pPr>
      <w:r w:rsidRPr="00922755">
        <w:rPr>
          <w:rFonts w:ascii="Times New Roman" w:hAnsi="Times New Roman" w:cs="Times New Roman"/>
          <w:b/>
          <w:sz w:val="28"/>
          <w:szCs w:val="28"/>
        </w:rPr>
        <w:t>«Бюро технической инвентаризации Челябинской области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785865" w:rsidRPr="00922755" w:rsidRDefault="00785865" w:rsidP="00785865">
      <w:pPr>
        <w:pStyle w:val="ConsPlusNormal"/>
        <w:jc w:val="center"/>
        <w:rPr>
          <w:rFonts w:ascii="Times New Roman" w:hAnsi="Times New Roman"/>
          <w:b/>
          <w:sz w:val="28"/>
          <w:szCs w:val="28"/>
        </w:rPr>
      </w:pPr>
      <w:r w:rsidRPr="00922755">
        <w:rPr>
          <w:rFonts w:ascii="Times New Roman" w:hAnsi="Times New Roman"/>
          <w:b/>
          <w:sz w:val="28"/>
          <w:szCs w:val="28"/>
        </w:rPr>
        <w:t>осуществляет у субъектов малого и среднего предпринимательства</w:t>
      </w:r>
    </w:p>
    <w:p w:rsidR="00785865" w:rsidRPr="00922755" w:rsidRDefault="00785865" w:rsidP="00785865">
      <w:pPr>
        <w:pStyle w:val="ConsPlusNormal"/>
        <w:jc w:val="center"/>
        <w:rPr>
          <w:rFonts w:ascii="Times New Roman" w:hAnsi="Times New Roman"/>
          <w:b/>
          <w:sz w:val="28"/>
          <w:szCs w:val="28"/>
        </w:rPr>
      </w:pPr>
      <w:r w:rsidRPr="00922755">
        <w:rPr>
          <w:rFonts w:ascii="Times New Roman" w:hAnsi="Times New Roman"/>
          <w:b/>
          <w:sz w:val="28"/>
          <w:szCs w:val="28"/>
        </w:rPr>
        <w:t xml:space="preserve">на период с 16.01.2025 по 31.12.2028, </w:t>
      </w:r>
    </w:p>
    <w:p w:rsidR="00785865" w:rsidRDefault="00785865" w:rsidP="00785865">
      <w:pPr>
        <w:pStyle w:val="ConsPlusNormal"/>
        <w:jc w:val="center"/>
        <w:rPr>
          <w:rFonts w:ascii="Times New Roman" w:hAnsi="Times New Roman"/>
          <w:b/>
          <w:sz w:val="28"/>
          <w:szCs w:val="28"/>
        </w:rPr>
      </w:pPr>
      <w:r w:rsidRPr="00922755">
        <w:rPr>
          <w:rFonts w:ascii="Times New Roman" w:hAnsi="Times New Roman"/>
          <w:b/>
          <w:sz w:val="28"/>
          <w:szCs w:val="28"/>
        </w:rPr>
        <w:t>утвержденный приказом № 1/КС от 09.01.2025</w:t>
      </w:r>
    </w:p>
    <w:p w:rsidR="00785865" w:rsidRPr="00922755" w:rsidRDefault="00785865" w:rsidP="00785865">
      <w:pPr>
        <w:pStyle w:val="ConsPlusNormal"/>
        <w:jc w:val="center"/>
        <w:rPr>
          <w:rFonts w:ascii="Times New Roman" w:hAnsi="Times New Roman"/>
          <w:b/>
          <w:sz w:val="28"/>
          <w:szCs w:val="28"/>
        </w:rPr>
      </w:pPr>
      <w:r w:rsidRPr="00922755">
        <w:rPr>
          <w:rFonts w:ascii="Times New Roman" w:hAnsi="Times New Roman"/>
          <w:b/>
          <w:sz w:val="28"/>
          <w:szCs w:val="28"/>
        </w:rPr>
        <w:t>(редакция № </w:t>
      </w:r>
      <w:r>
        <w:rPr>
          <w:rFonts w:ascii="Times New Roman" w:hAnsi="Times New Roman"/>
          <w:b/>
          <w:sz w:val="28"/>
          <w:szCs w:val="28"/>
        </w:rPr>
        <w:t>7</w:t>
      </w:r>
      <w:r w:rsidRPr="00922755">
        <w:rPr>
          <w:rFonts w:ascii="Times New Roman" w:hAnsi="Times New Roman"/>
          <w:b/>
          <w:sz w:val="28"/>
          <w:szCs w:val="28"/>
        </w:rPr>
        <w:t>)</w:t>
      </w:r>
    </w:p>
    <w:p w:rsidR="00785865" w:rsidRPr="00922755" w:rsidRDefault="00785865" w:rsidP="00785865">
      <w:pPr>
        <w:pStyle w:val="ConsPlusNormal"/>
        <w:rPr>
          <w:rFonts w:ascii="Times New Roman" w:hAnsi="Times New Roman"/>
          <w:sz w:val="28"/>
          <w:szCs w:val="28"/>
        </w:rPr>
      </w:pPr>
    </w:p>
    <w:p w:rsidR="00785865" w:rsidRPr="00922755" w:rsidRDefault="00785865" w:rsidP="0078586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Исключить из </w:t>
      </w:r>
      <w:r w:rsidRPr="00BE2FBB">
        <w:rPr>
          <w:rFonts w:ascii="Times New Roman" w:hAnsi="Times New Roman"/>
          <w:sz w:val="28"/>
          <w:szCs w:val="28"/>
        </w:rPr>
        <w:t>П</w:t>
      </w:r>
      <w:r w:rsidRPr="00BE2FBB">
        <w:rPr>
          <w:rFonts w:ascii="Times New Roman" w:hAnsi="Times New Roman" w:cs="Times New Roman"/>
          <w:sz w:val="28"/>
          <w:szCs w:val="28"/>
        </w:rPr>
        <w:t>еречн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922755">
        <w:rPr>
          <w:rFonts w:ascii="Times New Roman" w:hAnsi="Times New Roman" w:cs="Times New Roman"/>
          <w:sz w:val="28"/>
          <w:szCs w:val="28"/>
        </w:rPr>
        <w:t xml:space="preserve"> товаров, работ, услуг, закупки которых Областное государственное бюджетное учреждение «Бюро технической инвентаризации Челябинской области» осуществляет у субъектов малого и среднего предпринимательства на период с 16.01.2025 по 31.12.2028 позиц</w:t>
      </w:r>
      <w:r>
        <w:rPr>
          <w:rFonts w:ascii="Times New Roman" w:hAnsi="Times New Roman" w:cs="Times New Roman"/>
          <w:sz w:val="28"/>
          <w:szCs w:val="28"/>
        </w:rPr>
        <w:t xml:space="preserve">ию </w:t>
      </w:r>
      <w:r w:rsidRPr="00922755">
        <w:rPr>
          <w:rFonts w:ascii="Times New Roman" w:hAnsi="Times New Roman" w:cs="Times New Roman"/>
          <w:sz w:val="28"/>
          <w:szCs w:val="28"/>
        </w:rPr>
        <w:t>с кодом ОКПД</w:t>
      </w:r>
      <w:proofErr w:type="gramStart"/>
      <w:r w:rsidRPr="00922755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922755">
        <w:rPr>
          <w:rFonts w:ascii="Times New Roman" w:hAnsi="Times New Roman" w:cs="Times New Roman"/>
          <w:sz w:val="28"/>
          <w:szCs w:val="28"/>
        </w:rPr>
        <w:t>, в том числе:</w:t>
      </w:r>
      <w:r w:rsidRPr="00922755"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9700" w:type="dxa"/>
        <w:jc w:val="right"/>
        <w:tblInd w:w="-2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20"/>
        <w:gridCol w:w="7780"/>
      </w:tblGrid>
      <w:tr w:rsidR="00785865" w:rsidRPr="00997B97" w:rsidTr="00E91ED1">
        <w:trPr>
          <w:trHeight w:val="235"/>
          <w:jc w:val="right"/>
        </w:trPr>
        <w:tc>
          <w:tcPr>
            <w:tcW w:w="1920" w:type="dxa"/>
            <w:shd w:val="clear" w:color="auto" w:fill="F2F2F2" w:themeFill="background1" w:themeFillShade="F2"/>
            <w:vAlign w:val="center"/>
          </w:tcPr>
          <w:p w:rsidR="00785865" w:rsidRPr="00997B97" w:rsidRDefault="00785865" w:rsidP="00E91E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97B97">
              <w:rPr>
                <w:rFonts w:ascii="Times New Roman" w:hAnsi="Times New Roman" w:cs="Times New Roman"/>
                <w:sz w:val="26"/>
                <w:szCs w:val="26"/>
              </w:rPr>
              <w:t>Код по ОКПД</w:t>
            </w:r>
            <w:proofErr w:type="gramStart"/>
            <w:r w:rsidRPr="00997B9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proofErr w:type="gramEnd"/>
          </w:p>
        </w:tc>
        <w:tc>
          <w:tcPr>
            <w:tcW w:w="7780" w:type="dxa"/>
            <w:shd w:val="clear" w:color="auto" w:fill="F2F2F2" w:themeFill="background1" w:themeFillShade="F2"/>
            <w:vAlign w:val="center"/>
          </w:tcPr>
          <w:p w:rsidR="00785865" w:rsidRPr="00997B97" w:rsidRDefault="00785865" w:rsidP="00E91E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97B97">
              <w:rPr>
                <w:rFonts w:ascii="Times New Roman" w:hAnsi="Times New Roman" w:cs="Times New Roman"/>
                <w:sz w:val="26"/>
                <w:szCs w:val="26"/>
              </w:rPr>
              <w:t>Наименование товара, работы, услуги</w:t>
            </w:r>
          </w:p>
        </w:tc>
      </w:tr>
      <w:tr w:rsidR="00785865" w:rsidRPr="00997B97" w:rsidTr="00E91ED1">
        <w:trPr>
          <w:trHeight w:val="235"/>
          <w:jc w:val="right"/>
        </w:trPr>
        <w:tc>
          <w:tcPr>
            <w:tcW w:w="1920" w:type="dxa"/>
            <w:shd w:val="clear" w:color="auto" w:fill="FFFFFF" w:themeFill="background1"/>
            <w:vAlign w:val="center"/>
          </w:tcPr>
          <w:p w:rsidR="00785865" w:rsidRPr="00997B97" w:rsidRDefault="00785865" w:rsidP="00E91E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85.42.19.900</w:t>
            </w:r>
          </w:p>
        </w:tc>
        <w:tc>
          <w:tcPr>
            <w:tcW w:w="7780" w:type="dxa"/>
            <w:shd w:val="clear" w:color="auto" w:fill="FFFFFF" w:themeFill="background1"/>
            <w:vAlign w:val="center"/>
          </w:tcPr>
          <w:p w:rsidR="00785865" w:rsidRPr="00997B97" w:rsidRDefault="00785865" w:rsidP="00E91ED1">
            <w:pPr>
              <w:pStyle w:val="Textbody"/>
              <w:ind w:firstLine="4"/>
              <w:jc w:val="left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Услуги по профессиональному обучению прочие</w:t>
            </w:r>
          </w:p>
        </w:tc>
      </w:tr>
    </w:tbl>
    <w:p w:rsidR="00785865" w:rsidRDefault="00785865" w:rsidP="00B8462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18"/>
          <w:szCs w:val="18"/>
        </w:rPr>
      </w:pPr>
    </w:p>
    <w:p w:rsidR="00B8462D" w:rsidRDefault="00B8462D"/>
    <w:p w:rsidR="00B8462D" w:rsidRDefault="00B8462D"/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21"/>
        <w:gridCol w:w="7406"/>
      </w:tblGrid>
      <w:tr w:rsidR="00533901" w:rsidRPr="00BF173B" w:rsidTr="00BF173B">
        <w:trPr>
          <w:trHeight w:val="634"/>
          <w:tblCellSpacing w:w="15" w:type="dxa"/>
        </w:trPr>
        <w:tc>
          <w:tcPr>
            <w:tcW w:w="0" w:type="auto"/>
            <w:gridSpan w:val="2"/>
            <w:shd w:val="clear" w:color="auto" w:fill="FFFFFF"/>
            <w:tcMar>
              <w:top w:w="177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C5953" w:rsidRDefault="003440BF" w:rsidP="00533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r w:rsidRPr="002778CE">
              <w:rPr>
                <w:rFonts w:ascii="Times New Roman" w:hAnsi="Times New Roman" w:cs="Times New Roman"/>
                <w:b/>
                <w:sz w:val="26"/>
                <w:szCs w:val="26"/>
              </w:rPr>
              <w:t>ерече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нь</w:t>
            </w:r>
            <w:r w:rsidR="005C5953" w:rsidRPr="002778C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товаров, работ услуг, закупки которых </w:t>
            </w:r>
          </w:p>
          <w:p w:rsidR="005C5953" w:rsidRPr="00DD0046" w:rsidRDefault="005C5953" w:rsidP="005339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DD0046">
              <w:rPr>
                <w:rFonts w:ascii="Times New Roman" w:hAnsi="Times New Roman"/>
                <w:b/>
                <w:sz w:val="26"/>
                <w:szCs w:val="26"/>
              </w:rPr>
              <w:t xml:space="preserve">Областное государственное бюджетное учреждение </w:t>
            </w:r>
          </w:p>
          <w:p w:rsidR="005C5953" w:rsidRPr="00DD0046" w:rsidRDefault="005C5953" w:rsidP="005339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DD0046">
              <w:rPr>
                <w:rFonts w:ascii="Times New Roman" w:hAnsi="Times New Roman"/>
                <w:b/>
                <w:sz w:val="26"/>
                <w:szCs w:val="26"/>
              </w:rPr>
              <w:t xml:space="preserve">«Бюро технической инвентаризации Челябинской области» </w:t>
            </w:r>
          </w:p>
          <w:p w:rsidR="005C5953" w:rsidRPr="00DD0046" w:rsidRDefault="005C5953" w:rsidP="00533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D0046">
              <w:rPr>
                <w:rFonts w:ascii="Times New Roman" w:hAnsi="Times New Roman" w:cs="Times New Roman"/>
                <w:b/>
                <w:sz w:val="26"/>
                <w:szCs w:val="26"/>
              </w:rPr>
              <w:t>осуществляет у субъектов малого и среднего предпринимательства</w:t>
            </w:r>
          </w:p>
          <w:p w:rsidR="00533901" w:rsidRPr="00DD0046" w:rsidRDefault="005C5953" w:rsidP="00DC6C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D0046">
              <w:rPr>
                <w:rFonts w:ascii="Times New Roman" w:hAnsi="Times New Roman" w:cs="Times New Roman"/>
                <w:b/>
                <w:sz w:val="26"/>
                <w:szCs w:val="26"/>
              </w:rPr>
              <w:t>на период с 1</w:t>
            </w:r>
            <w:r w:rsidR="00DC6CC0" w:rsidRPr="00DD0046">
              <w:rPr>
                <w:rFonts w:ascii="Times New Roman" w:hAnsi="Times New Roman" w:cs="Times New Roman"/>
                <w:b/>
                <w:sz w:val="26"/>
                <w:szCs w:val="26"/>
              </w:rPr>
              <w:t>6</w:t>
            </w:r>
            <w:r w:rsidRPr="00DD0046">
              <w:rPr>
                <w:rFonts w:ascii="Times New Roman" w:hAnsi="Times New Roman" w:cs="Times New Roman"/>
                <w:b/>
                <w:sz w:val="26"/>
                <w:szCs w:val="26"/>
              </w:rPr>
              <w:t>.01.2025 г. по 31.12.2028 г.</w:t>
            </w:r>
          </w:p>
          <w:p w:rsidR="00DD0046" w:rsidRPr="005C5953" w:rsidRDefault="00DD0046" w:rsidP="00310E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D0046">
              <w:rPr>
                <w:rFonts w:ascii="Times New Roman" w:hAnsi="Times New Roman"/>
                <w:b/>
                <w:sz w:val="26"/>
                <w:szCs w:val="26"/>
              </w:rPr>
              <w:t>(редакция № </w:t>
            </w:r>
            <w:r w:rsidR="00310E44">
              <w:rPr>
                <w:rFonts w:ascii="Times New Roman" w:hAnsi="Times New Roman"/>
                <w:b/>
                <w:sz w:val="26"/>
                <w:szCs w:val="26"/>
              </w:rPr>
              <w:t>7</w:t>
            </w:r>
            <w:r w:rsidRPr="00DD0046">
              <w:rPr>
                <w:rFonts w:ascii="Times New Roman" w:hAnsi="Times New Roman"/>
                <w:b/>
                <w:sz w:val="26"/>
                <w:szCs w:val="26"/>
              </w:rPr>
              <w:t>)</w:t>
            </w:r>
          </w:p>
        </w:tc>
      </w:tr>
      <w:tr w:rsidR="00533901" w:rsidRPr="00AC621D" w:rsidTr="00BF173B">
        <w:trPr>
          <w:tblCellSpacing w:w="15" w:type="dxa"/>
        </w:trPr>
        <w:tc>
          <w:tcPr>
            <w:tcW w:w="0" w:type="auto"/>
            <w:gridSpan w:val="2"/>
            <w:shd w:val="clear" w:color="auto" w:fill="FFFFFF"/>
            <w:tcMar>
              <w:top w:w="177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33901" w:rsidRPr="00AC621D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</w:pPr>
            <w:r w:rsidRPr="00AC621D">
              <w:rPr>
                <w:rFonts w:ascii="Times New Roman" w:eastAsia="Times New Roman" w:hAnsi="Times New Roman" w:cs="Times New Roman"/>
                <w:b/>
                <w:bCs/>
                <w:color w:val="222222"/>
                <w:sz w:val="28"/>
                <w:szCs w:val="28"/>
                <w:lang w:eastAsia="ru-RU"/>
              </w:rPr>
              <w:t>Заказчик</w:t>
            </w:r>
          </w:p>
        </w:tc>
      </w:tr>
      <w:tr w:rsidR="00BF173B" w:rsidRPr="00AC621D" w:rsidTr="00430106">
        <w:trPr>
          <w:tblCellSpacing w:w="15" w:type="dxa"/>
        </w:trPr>
        <w:tc>
          <w:tcPr>
            <w:tcW w:w="2276" w:type="dxa"/>
            <w:shd w:val="clear" w:color="auto" w:fill="FFFFFF"/>
            <w:hideMark/>
          </w:tcPr>
          <w:p w:rsidR="00533901" w:rsidRPr="002206AA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222222"/>
                <w:sz w:val="28"/>
                <w:szCs w:val="28"/>
                <w:lang w:eastAsia="ru-RU"/>
              </w:rPr>
            </w:pPr>
            <w:r w:rsidRPr="002206AA">
              <w:rPr>
                <w:rFonts w:ascii="Times New Roman" w:eastAsia="Times New Roman" w:hAnsi="Times New Roman" w:cs="Times New Roman"/>
                <w:iCs/>
                <w:color w:val="222222"/>
                <w:sz w:val="28"/>
                <w:szCs w:val="28"/>
                <w:lang w:eastAsia="ru-RU"/>
              </w:rPr>
              <w:t>Наименование заказчика:</w:t>
            </w:r>
          </w:p>
        </w:tc>
        <w:tc>
          <w:tcPr>
            <w:tcW w:w="7361" w:type="dxa"/>
            <w:shd w:val="clear" w:color="auto" w:fill="FFFFFF"/>
            <w:vAlign w:val="center"/>
            <w:hideMark/>
          </w:tcPr>
          <w:p w:rsidR="00BF173B" w:rsidRPr="00AC621D" w:rsidRDefault="00BF173B" w:rsidP="00BF1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AC621D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 xml:space="preserve">Областное государственное бюджетное учреждение </w:t>
            </w:r>
          </w:p>
          <w:p w:rsidR="00533901" w:rsidRPr="00AC621D" w:rsidRDefault="00BF173B" w:rsidP="00BF1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AC621D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«Бюро технической инвентаризации Челябинской области»</w:t>
            </w:r>
          </w:p>
        </w:tc>
      </w:tr>
      <w:tr w:rsidR="00BF173B" w:rsidRPr="00AC621D" w:rsidTr="00430106">
        <w:trPr>
          <w:tblCellSpacing w:w="15" w:type="dxa"/>
        </w:trPr>
        <w:tc>
          <w:tcPr>
            <w:tcW w:w="2276" w:type="dxa"/>
            <w:shd w:val="clear" w:color="auto" w:fill="FFFFFF"/>
            <w:hideMark/>
          </w:tcPr>
          <w:p w:rsidR="00533901" w:rsidRPr="002206AA" w:rsidRDefault="00BF173B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222222"/>
                <w:sz w:val="28"/>
                <w:szCs w:val="28"/>
                <w:lang w:eastAsia="ru-RU"/>
              </w:rPr>
            </w:pPr>
            <w:r w:rsidRPr="002206AA">
              <w:rPr>
                <w:rFonts w:ascii="Times New Roman" w:eastAsia="Times New Roman" w:hAnsi="Times New Roman" w:cs="Times New Roman"/>
                <w:iCs/>
                <w:color w:val="222222"/>
                <w:sz w:val="28"/>
                <w:szCs w:val="28"/>
                <w:lang w:eastAsia="ru-RU"/>
              </w:rPr>
              <w:t xml:space="preserve">ИНН / </w:t>
            </w:r>
            <w:r w:rsidR="00533901" w:rsidRPr="002206AA">
              <w:rPr>
                <w:rFonts w:ascii="Times New Roman" w:eastAsia="Times New Roman" w:hAnsi="Times New Roman" w:cs="Times New Roman"/>
                <w:iCs/>
                <w:color w:val="222222"/>
                <w:sz w:val="28"/>
                <w:szCs w:val="28"/>
                <w:lang w:eastAsia="ru-RU"/>
              </w:rPr>
              <w:t>КПП:</w:t>
            </w:r>
          </w:p>
        </w:tc>
        <w:tc>
          <w:tcPr>
            <w:tcW w:w="7361" w:type="dxa"/>
            <w:shd w:val="clear" w:color="auto" w:fill="FFFFFF"/>
            <w:vAlign w:val="center"/>
            <w:hideMark/>
          </w:tcPr>
          <w:p w:rsidR="00533901" w:rsidRPr="00AC621D" w:rsidRDefault="00BF173B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AC621D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7453361463 / 745301001</w:t>
            </w:r>
          </w:p>
        </w:tc>
      </w:tr>
      <w:tr w:rsidR="00BF173B" w:rsidRPr="00AC621D" w:rsidTr="00430106">
        <w:trPr>
          <w:tblCellSpacing w:w="15" w:type="dxa"/>
        </w:trPr>
        <w:tc>
          <w:tcPr>
            <w:tcW w:w="2276" w:type="dxa"/>
            <w:shd w:val="clear" w:color="auto" w:fill="FFFFFF"/>
            <w:hideMark/>
          </w:tcPr>
          <w:p w:rsidR="00533901" w:rsidRPr="002206AA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222222"/>
                <w:sz w:val="28"/>
                <w:szCs w:val="28"/>
                <w:lang w:eastAsia="ru-RU"/>
              </w:rPr>
            </w:pPr>
            <w:r w:rsidRPr="002206AA">
              <w:rPr>
                <w:rFonts w:ascii="Times New Roman" w:eastAsia="Times New Roman" w:hAnsi="Times New Roman" w:cs="Times New Roman"/>
                <w:iCs/>
                <w:color w:val="222222"/>
                <w:sz w:val="28"/>
                <w:szCs w:val="28"/>
                <w:lang w:eastAsia="ru-RU"/>
              </w:rPr>
              <w:t>ОГРН:</w:t>
            </w:r>
          </w:p>
        </w:tc>
        <w:tc>
          <w:tcPr>
            <w:tcW w:w="7361" w:type="dxa"/>
            <w:shd w:val="clear" w:color="auto" w:fill="FFFFFF"/>
            <w:vAlign w:val="center"/>
            <w:hideMark/>
          </w:tcPr>
          <w:p w:rsidR="00533901" w:rsidRPr="00AC621D" w:rsidRDefault="00BF173B" w:rsidP="00BF1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AC621D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12474000027533</w:t>
            </w:r>
          </w:p>
        </w:tc>
      </w:tr>
      <w:tr w:rsidR="00BF173B" w:rsidRPr="00AC621D" w:rsidTr="00430106">
        <w:trPr>
          <w:tblCellSpacing w:w="15" w:type="dxa"/>
        </w:trPr>
        <w:tc>
          <w:tcPr>
            <w:tcW w:w="2276" w:type="dxa"/>
            <w:shd w:val="clear" w:color="auto" w:fill="FFFFFF"/>
            <w:hideMark/>
          </w:tcPr>
          <w:p w:rsidR="00533901" w:rsidRPr="002206AA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222222"/>
                <w:sz w:val="28"/>
                <w:szCs w:val="28"/>
                <w:lang w:eastAsia="ru-RU"/>
              </w:rPr>
            </w:pPr>
            <w:r w:rsidRPr="002206AA">
              <w:rPr>
                <w:rFonts w:ascii="Times New Roman" w:eastAsia="Times New Roman" w:hAnsi="Times New Roman" w:cs="Times New Roman"/>
                <w:iCs/>
                <w:color w:val="222222"/>
                <w:sz w:val="28"/>
                <w:szCs w:val="28"/>
                <w:lang w:eastAsia="ru-RU"/>
              </w:rPr>
              <w:t>Место нахождения (адрес):</w:t>
            </w:r>
          </w:p>
        </w:tc>
        <w:tc>
          <w:tcPr>
            <w:tcW w:w="7361" w:type="dxa"/>
            <w:shd w:val="clear" w:color="auto" w:fill="FFFFFF"/>
            <w:vAlign w:val="center"/>
            <w:hideMark/>
          </w:tcPr>
          <w:p w:rsidR="00533901" w:rsidRPr="00AC621D" w:rsidRDefault="00BF173B" w:rsidP="00BF1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AC621D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454080, г. Челябинск, ул. Сони Кривой, д. 75а</w:t>
            </w:r>
          </w:p>
        </w:tc>
      </w:tr>
      <w:tr w:rsidR="00BF173B" w:rsidRPr="00BF173B" w:rsidTr="00430106">
        <w:trPr>
          <w:tblCellSpacing w:w="15" w:type="dxa"/>
        </w:trPr>
        <w:tc>
          <w:tcPr>
            <w:tcW w:w="2276" w:type="dxa"/>
            <w:shd w:val="clear" w:color="auto" w:fill="FFFFFF"/>
            <w:hideMark/>
          </w:tcPr>
          <w:p w:rsidR="00533901" w:rsidRPr="002206AA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222222"/>
                <w:sz w:val="28"/>
                <w:szCs w:val="28"/>
                <w:lang w:eastAsia="ru-RU"/>
              </w:rPr>
            </w:pPr>
            <w:r w:rsidRPr="002206AA">
              <w:rPr>
                <w:rFonts w:ascii="Times New Roman" w:eastAsia="Times New Roman" w:hAnsi="Times New Roman" w:cs="Times New Roman"/>
                <w:iCs/>
                <w:color w:val="222222"/>
                <w:sz w:val="28"/>
                <w:szCs w:val="28"/>
                <w:lang w:eastAsia="ru-RU"/>
              </w:rPr>
              <w:t>Период действия:</w:t>
            </w:r>
          </w:p>
        </w:tc>
        <w:tc>
          <w:tcPr>
            <w:tcW w:w="7361" w:type="dxa"/>
            <w:shd w:val="clear" w:color="auto" w:fill="FFFFFF"/>
            <w:vAlign w:val="center"/>
            <w:hideMark/>
          </w:tcPr>
          <w:p w:rsidR="00533901" w:rsidRPr="00AC621D" w:rsidRDefault="00BF173B" w:rsidP="00DC6C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AC621D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с 1</w:t>
            </w:r>
            <w:r w:rsidR="00DC6CC0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6</w:t>
            </w:r>
            <w:r w:rsidRPr="00AC621D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.01.2025 г.</w:t>
            </w:r>
            <w:r w:rsidR="00533901" w:rsidRPr="00AC621D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 xml:space="preserve"> по 31.12.2028</w:t>
            </w:r>
            <w:r w:rsidRPr="00AC621D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 xml:space="preserve"> г.</w:t>
            </w:r>
          </w:p>
        </w:tc>
      </w:tr>
    </w:tbl>
    <w:p w:rsidR="00533901" w:rsidRPr="00BF173B" w:rsidRDefault="00533901" w:rsidP="005339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3901" w:rsidRPr="00BF173B" w:rsidRDefault="00533901" w:rsidP="0053390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173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товаров, работ, услуг</w:t>
      </w:r>
      <w:r w:rsidR="00BF173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tbl>
      <w:tblPr>
        <w:tblW w:w="2387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85"/>
        <w:gridCol w:w="1985"/>
        <w:gridCol w:w="7103"/>
        <w:gridCol w:w="7103"/>
        <w:gridCol w:w="7103"/>
      </w:tblGrid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BF173B" w:rsidRDefault="00533901" w:rsidP="005339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Классификация </w:t>
            </w:r>
          </w:p>
          <w:p w:rsidR="00533901" w:rsidRPr="00533901" w:rsidRDefault="00533901" w:rsidP="005339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 ОКПД</w:t>
            </w:r>
            <w:proofErr w:type="gramStart"/>
            <w:r w:rsidRPr="005339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товаров, работ, услуг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13.92.29.110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Тряпки для мытья полов, посуды, удаления пыли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13.92.29.120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Салфетки текстильные для удаления пыли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13.92.29.190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Изделия текстильные готовые прочие, не включенные в другие группировки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13.94.20.110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Ветошь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13.95.10.110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нетканые, кроме ватинов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13.95.10.111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нетканые из текстильных волокон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13.95.10.112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нетканые из химических нитей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13.95.10.119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нетканые из прочих нитей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14.12.11.120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Костюмы мужские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14.12.11.130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Куртки (пиджаки) и блейзеры мужские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14.12.12.110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мужские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14.12.12.120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Комбинезоны мужские с нагрудниками и лямками (полукомбинезоны)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14.12.21.110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Комплекты женские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14.12.21.120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Костюмы женские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14.12.21.130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Куртки (жакеты) и блейзеры женские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14.12.22.110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женские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14.12.22.120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Комбинезоны с нагрудниками и лямками (полукомбинезоны) женские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14.12.30.122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Куртки женские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14.12.30.121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Куртки мужские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14.12.30.140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Комбинезоны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14.12.30.141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Комбинезоны мужские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14.12.30.142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Комбинезоны женские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14.12.30.150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Рукавицы, перчатки производственные и профессиональные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15.20.32.120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Обувь различная специальная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15.20.32.122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Обувь специальная кожаная для защиты от механических воздействий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16.21.12.110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Фанера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16.21.12.111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Фанера общего назначения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16.21.12.119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Фанера прочая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16.21.12.190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слоистые из древесины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16.21.13.000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Плиты древесно-стружечные и аналогичные плиты из древесины или других одревесневших материалов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16.21.14.000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Плиты </w:t>
            </w:r>
            <w:proofErr w:type="spellStart"/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древесно-волокнистые</w:t>
            </w:r>
            <w:proofErr w:type="spellEnd"/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 древесины или других одревесневших материалов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16.23.11.110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Окна и их коробки деревянные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16.23.11.130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Двери, их коробки и пороги деревянные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17.12.14.110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Бумага для печати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17.12.14.119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Бумага для печати прочая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17.12.14.120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Бумага писчая и тетрадная, чертежная, рисовальная и печатная различного назначения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17.12.14.140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Бумага техническая различного назначения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17.12.14.160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Бумага для аппаратов и приборов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17.12.71.000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Бумага и картон многослойные, немелованные или без пропитки</w:t>
            </w:r>
            <w:proofErr w:type="gramEnd"/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17.21.15.110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Коробки для картотек из бумаги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17.21.15.130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Ящики для хранения документов и аналогичные изделия, используемые в учреждениях, магазинах или в аналогичных целях, из бумаги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17.22.11.110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Бумага туалетная из бумажной массы, бумаги, целлюлозной ваты и целлюлозных волокон и полотна из целлюлозных волокон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17.23.11.150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Бумага клейкая или гуммированная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17.23.12.110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Конверты, письма-секретки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17.23.13.110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Журналы регистрационные из бумаги или картона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17.23.13.120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Книги бухгалтерские из бумаги или картона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17.23.13.130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Скоросшиватели (папки) из бумаги или картона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17.23.13.140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Бланки из бумаги или картона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17.23.13.141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Бланки личных документов строгого учета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17.23.13.190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Принадлежности канцелярские прочие из бумаги или картона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17.23.13.191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Блокноты, записные книжки и книги для записей</w:t>
            </w:r>
          </w:p>
        </w:tc>
      </w:tr>
      <w:tr w:rsidR="00533901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17.23.13.192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533901" w:rsidRPr="00533901" w:rsidRDefault="00533901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Альбомы и папки с бумагой (включая блоки)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9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074A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52.1 (17.23.13.193) внесен приказом ОГБУ «БТИ ЧО» № 11/КС от 14.02.2025 г.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997B97" w:rsidRDefault="00074A16" w:rsidP="00E115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97B9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17.23.13.193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997B97" w:rsidRDefault="00074A16" w:rsidP="00E115A0">
            <w:pPr>
              <w:pStyle w:val="Textbody"/>
              <w:ind w:firstLine="4"/>
              <w:jc w:val="left"/>
              <w:rPr>
                <w:bCs/>
                <w:sz w:val="26"/>
                <w:szCs w:val="26"/>
              </w:rPr>
            </w:pPr>
            <w:r w:rsidRPr="00997B97">
              <w:rPr>
                <w:color w:val="000000"/>
                <w:sz w:val="26"/>
                <w:szCs w:val="26"/>
              </w:rPr>
              <w:t>Папки и обложки из бумаги или картона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17.23.13.199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Принадлежности канцелярские прочие из бумаги или картона,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17.24.11.110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17.24.11.120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для оклеивания стен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17.24.12.000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текстильные для оклеивания стен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18.12.12.000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печатанию торгово-рекламных каталогов, проспектов, плакатов и прочей печатной рекламной продукции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18.12.13.000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печатанию журналов и периодических изданий, выходящих реже четырех раз в неделю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18.12.19.110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печатанию брошюр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19.20.29.111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Масла универсальные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19.20.29.112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Масла карбюраторные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19.20.29.120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Масла трансмиссионные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20.30.22.120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Шпатлевки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20.30.22.160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Замазки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20.30.22.170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Герметики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20.30.22.180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Мастики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20.30.22.210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Пасты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туалетное твердое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20.41.31.111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туалетное марки "Нейтральное"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20.41.31.112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туалетное марки "Экстра"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20.41.31.113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туалетное марки "Детское"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20.41.31.119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туалетное твердое прочее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хозяйственное твердое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20.41.31.121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хозяйственное I группы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20.41.31.122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хозяйственное II группы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20.41.31.123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хозяйственное III группы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20.41.31.130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туалетное жидкое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20.41.31.140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хозяйственное жидкое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20.41.31.190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прочее, не включенное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моющие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20.41.32.111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для мытья посуды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20.41.32.112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моющие для автомобилей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20.41.32.113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моющие для окон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20.41.32.114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моющие для туалетов и ванных комнат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20.41.32.119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моющие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20.41.41.000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для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дезодорирования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ароматизации воздуха в помещениях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20.41.44.110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Пасты чистящие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20.41.44.120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Порошки чистящие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20.41.44.190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чистящие прочие</w:t>
            </w:r>
          </w:p>
        </w:tc>
      </w:tr>
      <w:tr w:rsidR="00074A16" w:rsidRPr="00533901" w:rsidTr="003631A3">
        <w:tc>
          <w:tcPr>
            <w:tcW w:w="9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074A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89.1 (20.52.10.190) внесен приказом ОГБУ «БТИ ЧО» № 11/КС от 14.02.2025 г.</w:t>
            </w:r>
          </w:p>
        </w:tc>
        <w:tc>
          <w:tcPr>
            <w:tcW w:w="7103" w:type="dxa"/>
            <w:shd w:val="clear" w:color="auto" w:fill="FFFFFF" w:themeFill="background1"/>
            <w:vAlign w:val="center"/>
          </w:tcPr>
          <w:p w:rsidR="00074A16" w:rsidRPr="00533901" w:rsidRDefault="00074A16" w:rsidP="00E115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03" w:type="dxa"/>
            <w:shd w:val="clear" w:color="auto" w:fill="F2F2F2" w:themeFill="background1" w:themeFillShade="F2"/>
            <w:vAlign w:val="center"/>
          </w:tcPr>
          <w:p w:rsidR="00074A16" w:rsidRPr="00533901" w:rsidRDefault="00074A16" w:rsidP="00E115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20.52.10.190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7B9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Клеи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20.59.43.110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Жидкости тормозные для гидравлических передач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20.59.43.120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Антифризы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20.59.43.130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Антиобледенители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21.20.10.158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Антисептики и дезинфицирующие препараты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21.20.10.159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Антисептики и дезинфицирующие препараты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21.20.24.150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Изделия медицинские ватно-марлевые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22.11.11.000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Шины и покрышки пневматические для легковых автомобилей новые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22.11.15.110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Камеры резиновые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22.11.15.120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Шины резиновые сплошные или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полупневматические</w:t>
            </w:r>
            <w:proofErr w:type="spellEnd"/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9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074A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98.1 (22.19.72.000) внесен приказом ОГБУ «БТИ ЧО» № 11/КС от 14.02.2025 г.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22.19.72.000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7B9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Покрытия и коврики напольные из вулканизированной резины, </w:t>
            </w:r>
            <w:proofErr w:type="gramStart"/>
            <w:r w:rsidRPr="00997B9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кроме</w:t>
            </w:r>
            <w:proofErr w:type="gramEnd"/>
            <w:r w:rsidRPr="00997B9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пористой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22.21.41.113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Плиты, листы теплоизоляционные из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пенополиуретана</w:t>
            </w:r>
            <w:proofErr w:type="spellEnd"/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9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074A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99.1 (22.22.13.190) внесен приказом ОГБУ «БТИ ЧО» № 11/КС от 14.02.2025 г.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7B9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22.22.13.190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7B97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Коробки, ящики, корзины и аналогичные пластмассовые изделия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22.23.11.000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для покрытий пола, стен или потолка пластмассовые в рулонах или в форме плиток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22.23.14.110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Блоки дверные пластмассовые и пороги для них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22.23.14.120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Блоки оконные пластмассовые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22.23.14.130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Ставни, жалюзи и аналогичные изделия и их комплектующие (запасные части) пластмассовые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22.23.15.000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Линолеум и твердые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неполимерные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материалы для покрытия пола, т.е. упругие напольные покрытия, такие как виниловое покрытие, линолеум и аналогичные изделия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22.23.19.000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Изделия пластмассовые строительные,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22.29.22.000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Плиты, листы пластмассовые самоклеящиеся,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22.29.24.000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Части ламп и осветительной арматуры, световых указателей и </w:t>
            </w: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аналогичных изделий пластмассовые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22.29.26.111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Фурнитура для мебели пластмассовая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22.29.26.112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Фурнитура для транспортных сре</w:t>
            </w: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пл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астмассовая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22.29.26.119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Фурнитура и аналогичные пластмассовые изделия,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22.29.29.120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пломбировочные индикаторные (пломбы индикаторные, пломбы контрольные) из пластика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22.29.29.121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пломбировочные индикаторные (пломбы индикаторные, пломбы контрольные) из пластика без применения технологии ГЛОНАСС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22.29.29.122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пломбировочные индикаторные (пломбы индикаторные, пломбы контрольные) из пластика на основе технологии ГЛОНАСС с электронным блоком многоразового применения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23.12.13.300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Стеклопакеты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23.12.13.390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Стеклопакеты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23.12.13.111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Зеркала стеклянные с отражающим (серебряным) покрытием: бесцветные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23.12.13.119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Зеркала стеклянные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23.20.11.110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Кирпичи огнеупорные из кремнеземистой каменной муки или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диатомитовых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земель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23.20.11.120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Блоки огнеупорные из кремнеземистой каменной муки или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диатомитовых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земель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23.20.11.130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Плитки огнеупорные из кремнеземистой каменной муки или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диатомитовых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земель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23.20.12.110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Кирпичи огнеупорные, кроме изделий из кремнеземистой каменной муки или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диатомитовых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земель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23.20.12.120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Блоки кроме изделий из кремнеземистой каменной муки или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диатомитовых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земель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23.20.12.130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Плитки огнеупорные, кроме изделий из кремнеземистой каменной муки или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диатомитовых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земель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23.20.12.190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Изделия огнеупорные прочие, кроме изделий из кремнеземистой каменной муки или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диатомитовых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земель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23.20.13.110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Цементы огнеупорные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23.20.13.120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Растворы строительные огнеупорные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23.20.13.130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Бетоны огнеупорные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23.31.10.110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Плиты керамические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23.31.10.120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Плитки керамические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23.31.10.121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Плитки керамические глазурованные для внутренней облицовки стен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23.31.10.122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Плитки керамические для полов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23.31.10.123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Плитки керамические фасадные и ковры из них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23.31.10.129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Плитки керамические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23.32.11.110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Кирпич керамический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неогнеупорный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строительный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23.32.11.120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Блоки керамические для полов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23.32.11.130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Плитки керамические несущие или облицовочные и аналогичные изделия керамические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23.32.13.110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Трубы керамические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23.32.13.111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Трубы керамические канализационные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23.32.13.112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Трубы керамические дренажные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23.32.13.119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Трубы керамические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23.42.10.120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Умывальники керамические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23.42.10.130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Раковины керамические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23.42.10.150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Унитазы керамические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23.42.10.160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Писсуары керамические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23.42.10.170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Бачки смывные керамические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23.42.10.190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Изделия санитарно-технические прочие из керамики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23.51.12.110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Цементы общестроительные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23.51.12.115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Цемент композиционный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23.52.10.110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Известь негашеная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23.52.10.120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Известь гашеная (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гидратная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23.52.20.110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</w:t>
            </w: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 стр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оительный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23.61.11.120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Плиты из цемента, бетона или искусственного камня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23.61.11.130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Кирпич строительный (включая камни) из цемента, бетона или искусственного камня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23.61.11.131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Кирпич силикатный и шлаковый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23.61.11.140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Блоки силикатные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23.61.11.141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Блоки стеновые силикатные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23.61.11.142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Блоки перегородочные силикатные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23.61.11.190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Изделия аналогичные из цемента, бетона или искусственного камня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23.61.12.132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Панели стеновые внутренние железобетонные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23.61.12.133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Перегородки железобетонные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23.61.12.134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Блоки стеновые железобетонные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23.61.12.139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Конструкции стен и перегородок сборные железобетонные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23.61.12.140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Плиты, панели и настилы перекрытий и покрытий железобетонные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23.64.10.110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Смеси строительные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23.64.10.120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Растворы строительные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24.42.26.110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Трубы алюминиевые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24.42.26.120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Трубки алюминиевые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25.72.12.130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пломбировочные (пломбы) из металла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25.72.12.131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пломбировочные силовые (устройства запорно-пломбировочные) из металла без применения технологии ГЛОНАСС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25.72.12.132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пломбировочные индикаторные (пломбы индикаторные, пломбы контрольные) из металла без применения технологии ГЛОНАСС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25.72.12.133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пломбировочные из металла, функционирующие на основе технологии ГЛОНАСС с электронным блоком многоразового применения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25.72.12.139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пломбировочные прочие из металла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25.72.12.110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Замки для дверей из недрагоценных металлов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25.72.12.111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Замки врезные из недрагоценных металлов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25.72.12.112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Замки накладные из недрагоценных металлов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176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25.72.12.190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Замки из недрагоценных металлов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25.72.14.120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Петли, арматура крепежная, фурнитура и аналогичные изделия для дверей и окон из недрагоценных металлов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25.72.14.130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Петли, арматура крепежная, фурнитура и аналогичные изделия для мебели из недрагоценных металлов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25.72.14.190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Детали крепежные и установочные и аналогичные изделия из недрагоценных металлов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25.93.14.110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Гвозди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25.93.14.111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Гвозди строительные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25.93.14.120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Кнопки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25.93.14.130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Кнопки чертежные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25.93.14.140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Скобы и аналогичные изделия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25.94.11.110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Болты и винты из черных металлов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25.94.11.120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Шурупы из черных металлов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25.94.11.130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Гайки из черных металлов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25.99.11.110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Раковины из черных металлов, меди или алюминия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25.99.11.112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Раковины из нержавеющей стали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25.99.21.111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Сейфы и </w:t>
            </w: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шкафы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огнестойкие для хранения документов и ценностей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25.99.21.114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Сейфы и шкафы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взломостойкие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хранения документов и ценностей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25.99.21.119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Сейфы и шкафы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25.99.21.120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Двери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упрочненные металлические бронированные или армированные, обеспечивающие хранение ценностей и документов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Компьютеры и периферийное оборудование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Компьютеры, их части и принадлежности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Компьютеры портативные массой не более 10 кг, такие как ноутбуки, планшетные компьютеры, карманные компьютеры, в том числе совмещающие функции мобильного телефонного аппарата, электронные записные книжки и аналогичная компьютерная техника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26.20.11.110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Ноутбуки, в том числе портативные в защищенном исполнении, предназначенные для работы в сложной среде эксплуатации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26.20.12.110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Терминалы кассовые, подключаемые к компьютеру или сети передачи данных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26.20.13.000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Машины вычислительные электронные цифровые, содержащие в одном корпусе центральный процессор и устройство ввода и вывода, объединенные или нет для автоматической обработки данных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26.20.15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</w:t>
            </w: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 дл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автоматической обработки данных: запоминающие устройства, устройства ввода, устройства вывода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26.20.16.110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Клавиатуры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26.20.16.130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Графопостроители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26.20.16.140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Терминалы ввода/вывода данных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26.20.16.150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Сканеры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26.20.17.110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Мониторы, подключаемые к компьютеру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26.20.17.120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Проекторы, подключаемые к компьютеру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26.20.21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запоминающие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26.20.21.110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Базовые системы хранения данных (обеспечивающие сохранность данных при отключении питания)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26.20.21.120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Универсальные системы хранения данных (повышенной надежности без единой точки отказа)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26.20.22.000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запоминающие полупроводниковые, сохраняющие информацию при выключении питания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26.20.30.000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автоматической обработки данных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26.20.40.110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и блоки питания вычислительных машин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26.20.40.190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Комплектующие и запасные части для вычислительных машин, принтеров и многофункциональных печатающих устрой</w:t>
            </w: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 пр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26.20.40.140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защиты информации, а также информационные и телекоммуникационные системы, защищенные с использованием средств защиты информации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26.30.11.120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связи, выполняющие функцию цифровых транспортных систем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охранной или пожарной сигнализации и аналогичная аппаратура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Приборы и аппаратура для систем охранной сигнализации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Извещатели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охранные и охранно-пожарные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приемно-контрольные охранные и охранно-пожарные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26.30.50.113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сигнально-пусковые охранные и охранно-пожарные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26.30.50.114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Приборы управления, приемно-контрольные и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оповещатели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охранные и охранно-пожарные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26.30.50.115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Системы тревожной сигнализации, противоугонные и охранные устройства для транспортных средств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Приборы и аппаратура для систем охранной сигнализации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Приборы и аппаратура для систем автоматического пожаротушения и пожарной сигнализации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26.30.50.121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Извещатели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пожарные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26.30.50.122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сигнально-пусковые пожарные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26.30.50.123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Станции пожарной сигнализации, приборы управления и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оповещатели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пожарные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26.30.50.129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Приборы и аппаратура для систем автоматического пожаротушения и пожарной сигнализации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26.30.50.141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наблюдения технические физической защиты стационарные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26.40.20.110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Приемники телевизионные (телевизоры) цветного изображения с устройствами записи и воспроизведения звука и изображения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26.40.20.122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Приемники телевизионные (телевизоры) цветного изображения с жидкокристаллическим экраном, плазменной панелью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27.20.11.000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Элементы первичные и батареи первичных элементов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27.20.12.000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Части первичных элементов и батарей первичных элементов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27.20.23.130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Батареи аккумуляторные </w:t>
            </w:r>
            <w:proofErr w:type="spellStart"/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литий-ионные</w:t>
            </w:r>
            <w:proofErr w:type="spellEnd"/>
            <w:proofErr w:type="gramEnd"/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27.20.23.140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Батареи аккумуляторные </w:t>
            </w:r>
            <w:proofErr w:type="spellStart"/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литий-пластмассовые</w:t>
            </w:r>
            <w:proofErr w:type="spellEnd"/>
            <w:proofErr w:type="gramEnd"/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27.20.23.190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Батареи аккумуляторные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27.32.11.000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Провода обмоточные изолированные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27.33.13.110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Разъемы и розетки штепсельные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27.33.13.120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Соединители электрические, зажимы контактные, наборы зажимов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27.33.13.130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Арматура кабельная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27.33.13.140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Контакторы электромагнитные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27.33.13.150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Пускатели электромагнитные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Лампы накаливания галогенные с вольфрамовой нитью, кроме ультрафиолетовых или инфракрасных ламп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27.40.13.000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Лампы накаливания мощностью 100 - 200 Вт,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27.40.14.000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Лампы накаливания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27.40.15.111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Лампы ртутные высокого давления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27.40.15.112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Лампы натриевые высокого давления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27.40.15.113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Лампы натриевые низкого давления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27.40.15.114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Лампы люминесцентные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27.40.15.115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Лампы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металлогалогенные</w:t>
            </w:r>
            <w:proofErr w:type="spellEnd"/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27.40.15.120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Лампы ультрафиолетовые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27.40.15.130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Лампы инфракрасные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27.40.24.110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Указатели светящиеся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27.40.25.110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Люстры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27.40.25.111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Люстры, предназначенные для использования с лампами накаливания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27.40.25.112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Люстры, предназначенные для использования с люминесцентными газоразрядными лампами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27.40.25.113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Люстры, предназначенные для использования со светодиодными лампами и прочими светодиодными источниками света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27.40.25.119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Люстры, предназначенные для использования с лампами прочих типов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27.40.25.120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осветительные электрические подвесные, потолочные, встраиваемые и настенные, не имеющие встроенную аккумуляторную батарею и режим работы от нее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27.40.25.121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осветительные электрические подвесные, потолочные, встраиваемые и настенные, предназначенные для использования с лампами накаливания, не имеющие встроенную аккумуляторную батарею и режим работы от нее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27.40.25.122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осветительные электрические подвесные, потолочные, встраиваемые и настенные, предназначенные для использования с люминесцентными газоразрядными лампами, не имеющие встроенную аккумуляторную батарею и режим работы от нее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27.40.25.123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Устройства осветительные электрические подвесные, потолочные, встраиваемые и настенные, предназначенные для использования со светодиодными лампами и прочими светодиодными источниками света, не имеющие встроенную аккумуляторную батарею и режим </w:t>
            </w: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работы от нее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263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27.40.25.129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Устройства осветительные электрические подвесные, потолочные, встраиваемые и настенные, предназначенные для использования с лампами прочих типов, не имеющие встроенную аккумуляторную батарею и режим работы от нее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27.40.42.000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Части светильников и осветительных устройств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27.51.15.110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Вентиляторы бытовые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27.51.25.110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Водонагреватели проточные и накопительные электрические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28.22.13.110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Домкраты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28.23.12.110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Калькуляторы электронные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28.23.13.110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Машины счетные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28.24.11.000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Инструменты ручные электрические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28.25.12.130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Кондиционеры бытовые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28.25.14.113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Озонаторы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28.25.14.119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Оборудование и установки для фильтрования или очистки воздуха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28.25.14.121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Циклоны для очистки воздуха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28.29.22.110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Огнетушители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29.10.2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Автомобили легковые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29.10.21.000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транспортные с двигателем с искровым зажиганием, с рабочим объемом цилиндров не более 1500 см3, новые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29.10.22.000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транспортные с двигателем с искровым зажиганием, с рабочим объемом цилиндров более 1500 см3, новые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29.10.23.000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транспортные с поршневым двигателем внутреннего сгорания с воспламенением от сжатия (дизелем или </w:t>
            </w:r>
            <w:proofErr w:type="spellStart"/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полудизелем</w:t>
            </w:r>
            <w:proofErr w:type="spellEnd"/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новые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9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2515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279.1. (29.32.30.213) внесен приказом ОГБУ «БТИ ЧО» № 9/КС от 07.02.2025 г.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279.1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hAnsi="Times New Roman" w:cs="Times New Roman"/>
                <w:sz w:val="24"/>
                <w:szCs w:val="24"/>
              </w:rPr>
              <w:t>29.32.30.213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hAnsi="Times New Roman" w:cs="Times New Roman"/>
                <w:sz w:val="24"/>
                <w:szCs w:val="24"/>
              </w:rPr>
              <w:t>Элементы направляющего аппарата подвески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29.32.30.263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Кондиционеры автомобильные, их узлы и детали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Мебель для офисов и предприятий торговли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Мебель металлическая для офисов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Столы офисные металлические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25159C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Шкафы офисные металлические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31.01.11.121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Шкафы для одежды металлические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31.01.11.122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Шкафы архивные металлические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31.01.11.123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Шкафы картотечные металлические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31.01.11.129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Шкафы металлические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31.01.11.130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Стеллажи офисные металлические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31.01.11.140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Тумбы офисные металлические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31.01.11.150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Мебель для сидения, преимущественно с металлическим каркасом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31.01.11.190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Мебель офисная металлическая прочая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Мебель деревянная для офисов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Столы письменные деревянные для офисов, административных помещений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31.01.12.130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Шкафы офисные деревянные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31.01.12.131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Шкафы для одежды деревянные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297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31.01.12.132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Шкафы архивные деревянные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31.01.12.133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Шкафы картотечные деревянные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31.01.12.139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Шкафы деревянные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31.01.12.140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Стеллажи офисные деревянные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31.01.12.150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Тумбы офисные деревянные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31.01.12.190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Мебель офисная деревянная прочая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31.01.99.000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производству мебели для офисов и предприятий торговли отдельные, выполняемые субподрядчиком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31.09.11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Мебель металлическая, не включенная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31.09.11.120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Стеллажи, стойки, вешалки металлические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31.09.11.130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Полки и полочки металлические хозяйственно-бытового назначения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31.09.99.100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производству прочей мебели отдельные, выполняемые субподрядчиком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31.09.99.211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изготовлению мягкой мебели по индивидуальному заказу населения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31.09.99.214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изготовлению секционной мебели по индивидуальному заказу населения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31.09.99.216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изготовлению встроенной мебели по индивидуальному заказу населения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32.50.50.190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Изделия медицинские, в том числе хирургические,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32.91.11.000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Метлы и щетки для домашней уборки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32.99.11.110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Противогазы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32.99.11.111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Противогазы фильтрующие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32.99.11.112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Противогазы изолирующие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32.99.11.113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Противогазы шланговые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32.99.11.120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Респираторы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32.99.15.120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Грифели для карандашей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33.14.11.000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и техническому обслуживанию электродвигателей, генераторов, трансформаторов и распределительной и регулирующей аппаратуры для электричества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43.29.11.140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противопожарной защите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43.31.10.110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штукатурные внешние и внутренние с применением штукатурных сеток и дранок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43.31.10.120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облицовке стен листами сухой штукатурки, обычно гипсовыми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43.32.10.110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установке дверных и оконных блоков и коробок, навеске дверных полотен (кроме дверей автоматического действия и вращающихся дверей), окон, оконных створок, планчатых створок, дверей гаражного типа и т.п. из любых материалов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43.32.10.120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устройству выходных дверей усиленной конструкции и установке дверей, усиленных металлической обшивкой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43.32.10.130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установке противопожарных дверей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43.32.10.150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обшивке стен планками, панелями и т.п.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43.32.10.160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установке передвижных (раздвижных) перегородок и подвесных потолков из металлических элементов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43.32.10.190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Работы столярные и плотничные прочие, не включенные в другие </w:t>
            </w: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329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43.33.10.100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облицовке полов и стен плитками, кроме работ на объектах культурного наследия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43.33.21.100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Работы по устройству полов из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тераццо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работы с использованием мрамора, гранита и сланца, кроме работ на объектах культурного наследия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43.33.29.110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укладке ковровых покрытий, линолеума и прочих гибких материалов для покрытия полов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43.33.29.120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настилу деревянных и дощатых полов и стенных покрытий, включая устройство паркетных и прочих деревянных полов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43.33.29.130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оклейке стен обоями и устройство покрытий стен из прочих гибких отделочных материалов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43.33.29.140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снятию обоев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43.34.10.110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малярные во внутренних помещениях зданий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43.34.10.130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окрашиванию, перил, решеток, дверей и оконных коробок зданий и т.п.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43.34.10.140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окрашиванию прочих инженерных сооружений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43.34.10.150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удалению краски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43.39.11.130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установке декоративных решеток на радиаторы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43.39.19.120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очистке новых зданий после завершения строительства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43.39.19.190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завершающие и отделочные в зданиях и сооружениях,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43.91.19.110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строительные по устройству любых видов кровельных покрытий зданий и сооружений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43.91.19.120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строительные по монтажу водосточных желобов, труб, кровельных сливов, а также по устройству плиточных и металлических сливов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43.99.10.110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гидроизоляции плоских крыш и крыш-террас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43.99.10.120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гидроизоляции наружных конструкций зданий и сооружений и прочих подземных сооружений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43.99.10.130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Работы по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влагоизоляции</w:t>
            </w:r>
            <w:proofErr w:type="spellEnd"/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43.99.40.110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укладке бетонной смеси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43.99.60.100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каменные и кирпичные, кроме работ на объектах культурного наследия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45.11.31.000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легковыми автомобилями и грузовыми автомобилями малой грузоподъемности через информационно-коммуникационную сеть Интернет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45.11.39.000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легковыми автомобилями и грузовыми автомобилями малой грузоподъемности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45.20.11.100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обычному (текущему) техническому обслуживанию легковых автомобилей и легких грузовых автотранспортных средств, кроме услуг по ремонту электрооборудования, шин и кузовов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регламентным работам (по видам технического обслуживания)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контрольно-диагностические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354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45.20.11.113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смазочно-заправочные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45.20.11.114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регулировки топливной аппаратуры двигателей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45.20.11.115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регулировки тормозной системы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45.20.11.116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регулировки сцепления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45.20.11.117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регулировки рулевого управления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45.20.11.118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регулировки системы зажигания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45.20.11.200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</w:t>
            </w: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емонту легковых автомобилей и легких грузовых автотранспортных средств, кроме услуг по ремонту электрооборудования, шин и кузовов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45.20.11.211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замене агрегатов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45.20.11.212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двигателей (кроме деталей электрооборудования, шин и кузовов)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45.20.11.213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коробки перемены передач (КПП)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45.20.11.214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рулевого управления и подвески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45.20.11.215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тормозной системы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45.20.11.216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радиаторов и арматурные работы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45.20.11.217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деталей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45.20.11.218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сцепления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45.20.11.219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ведущих мостов и приводов ведущих колес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45.20.11.221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топливной аппаратуры двигателей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45.20.11.300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Техническая помощь на дорогах легковым автомобилям и легким грузовым автотранспортным средствам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45.20.11.400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Транспортирование неисправных легковых автомобилей и легких грузовых автотранспортных средств к месту их ремонта или стоянки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45.20.11.500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услуги по техническому обслуживанию и ремонту легковых автомобилей и легких грузовых автотранспортных средств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45.20.11.515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Топливозаправочные работы (бензин, дизельное топливо, газ)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электрооборудования легковых автомобилей и легких грузовых автотранспортных средств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45.20.13.000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шин легковых автомобилей и легких грузовых автотранспортных средств, включая регулировку и балансировку колес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45.20.14.000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кузовов легковых автомобилей и легких грузовых автотранспортных средств и аналогичные услуги (ремонт дверей, замков, окон, перекрашивание, ремонт после повреждений)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45.20.30.000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Мойка автотранспортных средств, полирование и аналогичные услуги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45.32.11.000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автомобильными шинами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45.32.12.000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прочими автомобильными деталями, узлами и принадлежностями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45.32.2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деталями, узлами и принадлежностями автотранспортных сре</w:t>
            </w: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пр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45.32.21.000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деталями, узлами и принадлежностями автотранспортных средств через информационно-коммуникационную сеть Интернет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383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46.51.1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оптовой торговле компьютерами, компьютерными периферийными устройствами и программным обеспечением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47.19.10.000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большим товарным ассортиментом с преобладанием непродовольственных товаров в неспециализированных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47.19.20.000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большим товарным ассортиментом непродовольственной продукции в неспециализированных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47.30.20.000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смазочными материалами и охлаждающими жидкостями для автотранспортных сре</w:t>
            </w: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в сп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47.41.10.000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компьютерами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47.41.20.000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программным обеспечением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47.41.30.000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периферийными устройствами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47.41.40.000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офисными машинами и оборудованием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47.41.50.000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офисной мебелью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47.42.10.000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телекоммуникационным оборудованием, включая розничную торговлю мобильными телефонами,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47.51.10.000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текстильными изделиями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47.52.10.000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скобяными изделиями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47.52.20.000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лакокрасочными материалами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47.52.72.000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кирпичом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47.53.30.000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обоями и напольными покрытиями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47.54.10.000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бытовыми электротоварами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47.59.10.000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мебелью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47.59.30.000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осветительными приборами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47.59.70.000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электрическими системами охранной сигнализации, такими как запорные устройства, сейфы и хранилища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47.59.90.000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бытовыми изделиями и приборами, не включенными в другие группировки,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47.62.20.000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писчебумажными и канцелярскими товарами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47.71.10.000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мужской, женской и детской одеждой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405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47.75.20.000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туалетным и хозяйственным мылом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47.77.10.000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часами в специализированных магазинах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47.79.30.000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розничной торговле прочими бывшими в употреблении товарами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49.10.11.000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железнодорожного транспорта по перевозке пассажиров в междугородном и международном сообщении экскурсионные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49.10.19.110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перевозке пассажиров железнодорожным транспортом в междугородном сообщении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49.10.19.111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перевозке пассажиров железнодорожным транспортом в междугородном сообщении в регулируемом секторе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49.10.19.112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перевозке пассажиров железнодорожным транспортом в междугородном сообщении в нерегулируемом секторе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49.10.19.120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перевозке пассажиров железнодорожным транспортом в международном сообщении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49.20.15.000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железнодорожного транспорта по перевозке писем и бандеролей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49.31.21.110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(работы) по регулярным перевозкам пассажиров автобусами в городском и пригородном сообщении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49.32.11.000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легкового такси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49.32.12.000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аренде легковых автомобилей с водителем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49.39.11.110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(работы) по регулярным перевозкам пассажиров автобусами в междугородном и международном сообщении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49.39.31.000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арендованных автобусов с водителем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49.42.19.000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переезду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51.10.11.000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регулярным пассажирским перевозкам воздушным транспортом на местных линиях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51.10.13.000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регулярным пассажирским перевозкам воздушным транспортом на международных линиях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52.21.24.000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стоянок для транспортных средств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53.20.11.190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курьерской доставке различными видами транспорта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55.20.19.000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предоставлению временного жилья для посетителей без обеспечения ежедневной уборки номера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55.90.19.000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предоставлению временного жилья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56.10.12.110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обеспечению питанием на железнодорожном пассажирском транспорте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56.10.12.111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обеспечению питанием в железнодорожных вагонах-ресторанах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56.10.13.110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закусочных самообслуживания (предприятий быстрого питания) с предоставлением мест для сидения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56.10.13.120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кафе самообслуживания с предоставлением мест для сидения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9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781F60" w:rsidRDefault="00074A16" w:rsidP="00781F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429.1. (58.19.10.000) внесен приказом ОГБУ «БТИ ЧО» № 10/КС от 07.02.2025 г.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781F60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F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429.1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781F60" w:rsidRDefault="00EA5B75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" w:tgtFrame="_blank" w:history="1">
              <w:r w:rsidR="00074A16" w:rsidRPr="00781F60">
                <w:rPr>
                  <w:rStyle w:val="a9"/>
                  <w:rFonts w:ascii="Times New Roman" w:hAnsi="Times New Roman" w:cs="Times New Roman"/>
                  <w:color w:val="auto"/>
                  <w:sz w:val="26"/>
                  <w:szCs w:val="26"/>
                  <w:u w:val="none"/>
                  <w:bdr w:val="none" w:sz="0" w:space="0" w:color="auto" w:frame="1"/>
                  <w:shd w:val="clear" w:color="auto" w:fill="FFFFFF"/>
                </w:rPr>
                <w:t>58.19.10.000</w:t>
              </w:r>
            </w:hyperlink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781F60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F60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Услуги в области печатания издательской продукции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9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781F60" w:rsidRDefault="00074A16" w:rsidP="00781F6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highlight w:val="yellow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429.2. (58.19.13.120) внесен приказом ОГБУ «БТИ ЧО» № 10/КС от 07.02.2025 г.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781F60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1F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429.2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781F60" w:rsidRDefault="00074A16" w:rsidP="005339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781F60">
              <w:rPr>
                <w:rFonts w:ascii="Times New Roman" w:hAnsi="Times New Roman" w:cs="Times New Roman"/>
                <w:sz w:val="26"/>
                <w:szCs w:val="26"/>
              </w:rPr>
              <w:t>58.19.13.120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781F60" w:rsidRDefault="00074A16" w:rsidP="005339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781F60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Календарь печатный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58.29.12.000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программное сетевое на электронном носителе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58.29.13.000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программное для администрирования баз данных на электронном носителе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58.29.14.000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разработки инструментальные и программное обеспечение языков программирования на электронном носителе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58.29.21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Приложения общие для повышения эффективности бизнеса и приложения для домашнего пользования, отдельно реализуемые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58.29.21.000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Приложения общие для повышения эффективности бизнеса и приложения для домашнего пользования, отдельно реализуемые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58.29.29.000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программное прикладное прочее на электронном носителе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58.29.31.000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программное системное для загрузки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58.29.32.000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программное прикладное для загрузки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58.29.50.000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предоставлению лицензий на право использовать компьютерное программное обеспечение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62.01.12.000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проектированию и разработке информационных технологий для сетей и систем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62.01.29.000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Оригиналы программного обеспечения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62.02.10.000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консультативные по компьютерному оборудованию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62.02.20.110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планированию и проектированию компьютерных систем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62.02.20.120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обследованию и экспертизе компьютерных систем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62.02.20.130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обучению пользователей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62.02.20.140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подготовке компьютерных систем к эксплуатации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62.02.20.190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консультативные в области компьютерных технологий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62.02.30.000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технической поддержке информационных технологий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62.03.11.000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управлению сетями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62.03.12.110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управлению компьютерными системами непосредственно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62.03.12.120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управлению компьютерными системами дистанционно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62.03.12.130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сопровождению компьютерных систем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62.03.12.190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управлению компьютерными системами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62.09.10.000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установке компьютеров и периферийного оборудования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62.09.2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в области информационных технологий и компьютерные услуги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62.09.20.120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установке программного обеспечения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62.09.20.190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технической поддержке в области информационных технологий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63.11.11.000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обработке данных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63.11.12.000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размещению в информационно-коммуникационной сети Интернет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63.11.13.000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предоставлению программного обеспечения без его размещения на компьютерном оборудовании пользователя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63.11.19.000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прочие по размещению и предоставлению инфраструктуры информационных технологий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461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63.12.10.000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порталов в информационно-коммуникационной сети Интернет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63.99.10.110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поиску информации за вознаграждение или на договорной основе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63.99.10.140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компьютерные информационные телефонной связи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65.12.21.000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страхованию гражданской ответственности владельцев автотранспортных средств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65.12.29.000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страхованию автотранспортных сре</w:t>
            </w: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пр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68.31.16.120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посреднические при оценке нежилого недвижимого имущества за вознаграждение или на договорной основе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69.10.12.000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юридическим консультациям и представительству в судебных процедурах в связи с правом предпринимательской деятельности и коммерческим правом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69.10.13.000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юридическим консультациям и представительству в судебных процедурах в связи с трудовым правом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69.10.14.000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юридическим консультациям и представительству в судебных процедурах в связи с гражданским правом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69.10.16.000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нотариусов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69.10.18.000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юридические, связанные с аукционами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69.10.19.000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юридические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69.20.10.000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проведению финансового аудита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69.20.31.000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налоговому консультированию и подготовка налоговой документации для юридических лиц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69.20.40.000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Услуги, связанные с неплатежеспособностью и взысканием задолженности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70.22.14.000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консультативные по вопросам управления трудовыми ресурсами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71.12.35.190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в области картографии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71.12.35.110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в области кадастровой деятельности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71.12.40.140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государственного контроля (надзора) за соблюдением требований технических регламентов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71.20.19.112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проведению негосударственной экспертизы проектной документации и результатов инженерных изысканий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71.20.19.130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оценке условий труда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71.20.19.140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энергетическому обследованию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73.11.11.000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 рекламных услуг полный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73.11.12.000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прямому маркетингу и прямой почтовой рекламе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73.11.13.000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разработке рекламного дизайна и концепции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73.11.19.000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рекламные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73.12.11.000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продаже места для рекламы в печатных средствах информации за вознаграждение или на договорной основе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73.12.12.000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продаже места или времени для рекламы на телевидении/радио за вознаграждение или на договорной основе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74.20.39.000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в области фотографии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74.90.12.120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Услуги по установлению стоимости, кроме оценки, связанной с </w:t>
            </w: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недвижимым имуществом или страхованием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491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78.10.11.000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поиску и трудоустройству руководящих работников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78.10.12.000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постоянному трудоустройству, кроме услуг по поиску руководящих работников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78.20.12.000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агентств по временному трудоустройству по обеспечению прочим офисным вспомогательным персоналом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80.10.12.200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частных охранных организаций</w:t>
            </w:r>
            <w:proofErr w:type="gram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</w:t>
            </w:r>
            <w:proofErr w:type="gram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 группировка включает: - защиту жизни и здоровья граждан; - охрану объектов и (или) имущества (в том числе при его транспортировке); - консультирование и подготовку рекомендаций клиентам по вопросам правомерной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495</w:t>
            </w:r>
          </w:p>
        </w:tc>
        <w:tc>
          <w:tcPr>
            <w:tcW w:w="9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F25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80.10.12.100 исключен приказом ОГБУ «БТИ ЧО» № 5/КС от 28.01.2025 г.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80.10.12.900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охранных служб прочих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497</w:t>
            </w:r>
          </w:p>
        </w:tc>
        <w:tc>
          <w:tcPr>
            <w:tcW w:w="9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F25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80.20.10.000 исключен приказом ОГБУ «БТИ ЧО» № 7/КС от 03.02.2025 г.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81.10.10.000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обслуживанию помещений комплексные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81.21.10.000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общей уборке зданий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81.22.11.000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мытью окон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81.29.11.000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дезинфекции, дезинсекции и дератизации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81.29.19.000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чистке и уборке прочие, не включенные в другие группировки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82.19.11.000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размножению документов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82.20.10.000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центров обработки телефонных вызовов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82.30.11.000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организации конференций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82.30.12.000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организации торговых выставок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85.23.11.000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подготовке кадров высшей квалификации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85.31.11.000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профессиональному обучению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85.41.93.000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в области дополнительного образования вспомогательные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85.41.99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в области дополнительного образования прочие, не включенные в другие группировки</w:t>
            </w:r>
          </w:p>
        </w:tc>
      </w:tr>
      <w:tr w:rsidR="000B2CF3" w:rsidRPr="00533901" w:rsidTr="000B2CF3">
        <w:trPr>
          <w:gridAfter w:val="2"/>
          <w:wAfter w:w="14206" w:type="dxa"/>
        </w:trPr>
        <w:tc>
          <w:tcPr>
            <w:tcW w:w="96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B2CF3" w:rsidRPr="00533901" w:rsidRDefault="000B2CF3" w:rsidP="000B2C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 511 Код 85.42.19.900 исключен приказом ОГБУ «БТИ ЧО» № 12/КС от 21.02.2025 г.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86.10.19.000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больниц прочие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86.90.15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медицинских лабораторий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86.90.15.000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медицинских лабораторий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86.90.19.120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организаций судебно-медицинской экспертизы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90.04.10.110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концертных залов, театров, оперных зданий, мюзик-холлов, включая услуги билетных касс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90.04.10.120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многоцелевых центров и подобных заведений с преобладанием культурного обслуживания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90.04.10.130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учреждений клубного типа: клубов, дворцов и домов культуры, домов народного творчества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91.01.11.000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библиотек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91.01.12.000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архивов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95.11.10.110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Услуги по ремонту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электрокалькуляторов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персональных машин ЭВМ, компьютерной техники, включая ноутбуки, принтеры, сканеры, процессоры, мониторы, компьютерную клавиатуру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95.11.10.120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Услуги по ремонту </w:t>
            </w:r>
            <w:proofErr w:type="spellStart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ксерокопировальных</w:t>
            </w:r>
            <w:proofErr w:type="spellEnd"/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аппаратов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95.11.10.130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заправке картриджей для принтеров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524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95.11.10.190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прочего компьютерного и периферийного компьютерного оборудования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95.12.10.000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коммуникационного оборудования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95.21.10.100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приборов бытовой электроники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95.21.10.110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телевизоров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95.22.10.110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холодильников, морозильников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95.22.10.243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комнатных кондиционеров воздуха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96.01.12.231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огнезащитной обработке изделий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27.40.15.150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Лампы светодиодные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26.51.12.120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Инструменты и приборы геодезические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26.30.22.110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Аппараты телефонные для сотовых сетей связи (ПРТС), включая смартфоны</w:t>
            </w:r>
          </w:p>
        </w:tc>
      </w:tr>
      <w:tr w:rsidR="00074A16" w:rsidRPr="00533901" w:rsidTr="00074A16">
        <w:trPr>
          <w:gridAfter w:val="2"/>
          <w:wAfter w:w="14206" w:type="dxa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33.13.11.000</w:t>
            </w:r>
          </w:p>
        </w:tc>
        <w:tc>
          <w:tcPr>
            <w:tcW w:w="7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8" w:type="dxa"/>
              <w:left w:w="18" w:type="dxa"/>
              <w:bottom w:w="18" w:type="dxa"/>
              <w:right w:w="18" w:type="dxa"/>
            </w:tcMar>
            <w:vAlign w:val="center"/>
            <w:hideMark/>
          </w:tcPr>
          <w:p w:rsidR="00074A16" w:rsidRPr="00533901" w:rsidRDefault="00074A16" w:rsidP="005339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9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ремонту и техническому обслуживанию инструментов и приборов для измерения, испытаний и навигации</w:t>
            </w:r>
          </w:p>
        </w:tc>
      </w:tr>
    </w:tbl>
    <w:p w:rsidR="008C7247" w:rsidRDefault="008C7247"/>
    <w:sectPr w:rsidR="008C7247" w:rsidSect="00BF173B">
      <w:type w:val="continuous"/>
      <w:pgSz w:w="11906" w:h="16838" w:code="9"/>
      <w:pgMar w:top="1134" w:right="851" w:bottom="1134" w:left="1418" w:header="720" w:footer="720" w:gutter="0"/>
      <w:cols w:space="568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274F" w:rsidRDefault="005B274F" w:rsidP="00BF173B">
      <w:pPr>
        <w:spacing w:after="0" w:line="240" w:lineRule="auto"/>
      </w:pPr>
      <w:r>
        <w:separator/>
      </w:r>
    </w:p>
  </w:endnote>
  <w:endnote w:type="continuationSeparator" w:id="0">
    <w:p w:rsidR="005B274F" w:rsidRDefault="005B274F" w:rsidP="00BF17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274F" w:rsidRDefault="005B274F" w:rsidP="00BF173B">
      <w:pPr>
        <w:spacing w:after="0" w:line="240" w:lineRule="auto"/>
      </w:pPr>
      <w:r>
        <w:separator/>
      </w:r>
    </w:p>
  </w:footnote>
  <w:footnote w:type="continuationSeparator" w:id="0">
    <w:p w:rsidR="005B274F" w:rsidRDefault="005B274F" w:rsidP="00BF173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91460"/>
    <w:rsid w:val="00074A16"/>
    <w:rsid w:val="00093B45"/>
    <w:rsid w:val="000A1C0E"/>
    <w:rsid w:val="000A1F7A"/>
    <w:rsid w:val="000B2CF3"/>
    <w:rsid w:val="000E2180"/>
    <w:rsid w:val="000E3024"/>
    <w:rsid w:val="001B2F1A"/>
    <w:rsid w:val="001C656C"/>
    <w:rsid w:val="002206AA"/>
    <w:rsid w:val="00234D9A"/>
    <w:rsid w:val="0025159C"/>
    <w:rsid w:val="002C1E96"/>
    <w:rsid w:val="002D4089"/>
    <w:rsid w:val="00310E44"/>
    <w:rsid w:val="003440BF"/>
    <w:rsid w:val="003576DC"/>
    <w:rsid w:val="003631A3"/>
    <w:rsid w:val="003D4151"/>
    <w:rsid w:val="00430106"/>
    <w:rsid w:val="0043130A"/>
    <w:rsid w:val="00470603"/>
    <w:rsid w:val="0048016E"/>
    <w:rsid w:val="004C6678"/>
    <w:rsid w:val="004D7D5E"/>
    <w:rsid w:val="00533901"/>
    <w:rsid w:val="00555F2A"/>
    <w:rsid w:val="005B274F"/>
    <w:rsid w:val="005C5953"/>
    <w:rsid w:val="005E4598"/>
    <w:rsid w:val="00601852"/>
    <w:rsid w:val="00615012"/>
    <w:rsid w:val="00626C01"/>
    <w:rsid w:val="0064372F"/>
    <w:rsid w:val="00643E1B"/>
    <w:rsid w:val="00701D7C"/>
    <w:rsid w:val="00781F60"/>
    <w:rsid w:val="00785865"/>
    <w:rsid w:val="007A0C26"/>
    <w:rsid w:val="00807949"/>
    <w:rsid w:val="008267D2"/>
    <w:rsid w:val="00875F2E"/>
    <w:rsid w:val="008B29F3"/>
    <w:rsid w:val="008C1B9C"/>
    <w:rsid w:val="008C7247"/>
    <w:rsid w:val="008D3120"/>
    <w:rsid w:val="00935BE2"/>
    <w:rsid w:val="009A193A"/>
    <w:rsid w:val="00A1494B"/>
    <w:rsid w:val="00A14A12"/>
    <w:rsid w:val="00A20405"/>
    <w:rsid w:val="00A93873"/>
    <w:rsid w:val="00AC251D"/>
    <w:rsid w:val="00AC621D"/>
    <w:rsid w:val="00B55C29"/>
    <w:rsid w:val="00B8462D"/>
    <w:rsid w:val="00BE4A92"/>
    <w:rsid w:val="00BF173B"/>
    <w:rsid w:val="00C24941"/>
    <w:rsid w:val="00C86891"/>
    <w:rsid w:val="00CC1946"/>
    <w:rsid w:val="00D118CB"/>
    <w:rsid w:val="00D75B2D"/>
    <w:rsid w:val="00D84B3F"/>
    <w:rsid w:val="00D91460"/>
    <w:rsid w:val="00DB3B83"/>
    <w:rsid w:val="00DC6CC0"/>
    <w:rsid w:val="00DD0046"/>
    <w:rsid w:val="00DD1BA6"/>
    <w:rsid w:val="00DE09ED"/>
    <w:rsid w:val="00E90172"/>
    <w:rsid w:val="00EA5B75"/>
    <w:rsid w:val="00EC1C4A"/>
    <w:rsid w:val="00F25F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1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F17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F173B"/>
  </w:style>
  <w:style w:type="paragraph" w:styleId="a5">
    <w:name w:val="footer"/>
    <w:basedOn w:val="a"/>
    <w:link w:val="a6"/>
    <w:uiPriority w:val="99"/>
    <w:semiHidden/>
    <w:unhideWhenUsed/>
    <w:rsid w:val="00BF17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F173B"/>
  </w:style>
  <w:style w:type="paragraph" w:customStyle="1" w:styleId="ConsPlusNormal">
    <w:name w:val="ConsPlusNormal"/>
    <w:link w:val="ConsPlusNormal0"/>
    <w:qFormat/>
    <w:rsid w:val="003440B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Subtitle"/>
    <w:basedOn w:val="a"/>
    <w:link w:val="a8"/>
    <w:qFormat/>
    <w:rsid w:val="003440BF"/>
    <w:pPr>
      <w:spacing w:after="0" w:line="240" w:lineRule="auto"/>
      <w:ind w:left="-851" w:right="-183"/>
      <w:jc w:val="center"/>
    </w:pPr>
    <w:rPr>
      <w:rFonts w:ascii="Arial" w:eastAsia="Times New Roman" w:hAnsi="Arial" w:cs="Times New Roman"/>
      <w:b/>
      <w:sz w:val="20"/>
      <w:szCs w:val="20"/>
      <w:lang w:eastAsia="ru-RU"/>
    </w:rPr>
  </w:style>
  <w:style w:type="character" w:customStyle="1" w:styleId="a8">
    <w:name w:val="Подзаголовок Знак"/>
    <w:basedOn w:val="a0"/>
    <w:link w:val="a7"/>
    <w:rsid w:val="003440BF"/>
    <w:rPr>
      <w:rFonts w:ascii="Arial" w:eastAsia="Times New Roman" w:hAnsi="Arial" w:cs="Times New Roman"/>
      <w:b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440BF"/>
    <w:rPr>
      <w:rFonts w:ascii="Calibri" w:eastAsia="Times New Roman" w:hAnsi="Calibri" w:cs="Calibri"/>
      <w:szCs w:val="20"/>
      <w:lang w:eastAsia="ru-RU"/>
    </w:rPr>
  </w:style>
  <w:style w:type="paragraph" w:customStyle="1" w:styleId="Textbody">
    <w:name w:val="Text body"/>
    <w:basedOn w:val="a"/>
    <w:rsid w:val="003D4151"/>
    <w:pPr>
      <w:suppressAutoHyphens/>
      <w:autoSpaceDN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781F6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26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akupki.gov.ru/epz/ktru/ktruCard/ktru-description.html?itemId=33147&amp;backUrl=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19</Pages>
  <Words>6622</Words>
  <Characters>37748</Characters>
  <Application>Microsoft Office Word</Application>
  <DocSecurity>0</DocSecurity>
  <Lines>314</Lines>
  <Paragraphs>88</Paragraphs>
  <ScaleCrop>false</ScaleCrop>
  <Company>ChelCTI</Company>
  <LinksUpToDate>false</LinksUpToDate>
  <CharactersWithSpaces>44282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Брюханов Сергей Иванович</dc:creator>
  <cp:keywords/>
  <dc:description/>
  <cp:lastModifiedBy>Брюханов Сергей Иванович</cp:lastModifiedBy>
  <cp:revision>34</cp:revision>
  <dcterms:created xsi:type="dcterms:W3CDTF">2025-01-15T10:36:00Z</dcterms:created>
  <dcterms:modified xsi:type="dcterms:W3CDTF">2025-02-21T10:25:00Z</dcterms:modified>
</cp:coreProperties>
</file>